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BB0B" w14:textId="77777777" w:rsidR="00CF19B7" w:rsidRPr="00CF19B7" w:rsidRDefault="00CF19B7" w:rsidP="00CF19B7">
      <w:pPr>
        <w:rPr>
          <w:rFonts w:ascii="Aptos" w:hAnsi="Aptos"/>
          <w:b/>
          <w:bCs/>
          <w:color w:val="007294"/>
          <w:sz w:val="24"/>
          <w:szCs w:val="24"/>
        </w:rPr>
      </w:pPr>
      <w:r w:rsidRPr="00CF19B7">
        <w:rPr>
          <w:rFonts w:ascii="Aptos" w:hAnsi="Aptos"/>
          <w:b/>
          <w:bCs/>
          <w:color w:val="007294"/>
          <w:sz w:val="24"/>
          <w:szCs w:val="24"/>
        </w:rPr>
        <w:t>HRP’s Commitment to the Research Community</w:t>
      </w:r>
    </w:p>
    <w:p w14:paraId="63B2538F" w14:textId="0E216E6C" w:rsidR="00CF19B7" w:rsidRPr="00CF19B7" w:rsidRDefault="00CF19B7" w:rsidP="00CF19B7">
      <w:pPr>
        <w:rPr>
          <w:rFonts w:ascii="Aptos" w:hAnsi="Aptos"/>
          <w:sz w:val="24"/>
          <w:szCs w:val="24"/>
        </w:rPr>
      </w:pPr>
      <w:r w:rsidRPr="00CF19B7">
        <w:rPr>
          <w:rFonts w:ascii="Aptos" w:hAnsi="Aptos"/>
          <w:sz w:val="24"/>
          <w:szCs w:val="24"/>
        </w:rPr>
        <w:t>HRP stands with our clients and the broader research community as we navigate the evolving political and economic landscape, including sudden grant funding cuts. We are just a few weeks into this journey</w:t>
      </w:r>
      <w:r w:rsidR="0078258F">
        <w:rPr>
          <w:rFonts w:ascii="Aptos" w:hAnsi="Aptos"/>
          <w:sz w:val="24"/>
          <w:szCs w:val="24"/>
        </w:rPr>
        <w:t>,</w:t>
      </w:r>
      <w:r w:rsidRPr="00CF19B7">
        <w:rPr>
          <w:rFonts w:ascii="Aptos" w:hAnsi="Aptos"/>
          <w:sz w:val="24"/>
          <w:szCs w:val="24"/>
        </w:rPr>
        <w:t xml:space="preserve"> and we expect that as </w:t>
      </w:r>
      <w:r w:rsidR="007806A2">
        <w:rPr>
          <w:rFonts w:ascii="Aptos" w:hAnsi="Aptos"/>
          <w:sz w:val="24"/>
          <w:szCs w:val="24"/>
        </w:rPr>
        <w:t>some</w:t>
      </w:r>
      <w:r w:rsidRPr="00CF19B7">
        <w:rPr>
          <w:rFonts w:ascii="Aptos" w:hAnsi="Aptos"/>
          <w:sz w:val="24"/>
          <w:szCs w:val="24"/>
        </w:rPr>
        <w:t xml:space="preserve"> </w:t>
      </w:r>
      <w:r w:rsidR="0078258F">
        <w:rPr>
          <w:rFonts w:ascii="Aptos" w:hAnsi="Aptos"/>
          <w:sz w:val="24"/>
          <w:szCs w:val="24"/>
        </w:rPr>
        <w:t>actions</w:t>
      </w:r>
      <w:r w:rsidRPr="00CF19B7">
        <w:rPr>
          <w:rFonts w:ascii="Aptos" w:hAnsi="Aptos"/>
          <w:sz w:val="24"/>
          <w:szCs w:val="24"/>
        </w:rPr>
        <w:t xml:space="preserve"> are put on hold while litigated, other actions will be quickly taken to achieve the aims of reducing federal research funding and eliminating funding for certain research altogether.</w:t>
      </w:r>
    </w:p>
    <w:p w14:paraId="4B3C887D" w14:textId="4ECFFC4F" w:rsidR="00CF19B7" w:rsidRDefault="00CF19B7" w:rsidP="00CF19B7">
      <w:pPr>
        <w:rPr>
          <w:rFonts w:ascii="Aptos" w:hAnsi="Aptos"/>
          <w:sz w:val="24"/>
          <w:szCs w:val="24"/>
        </w:rPr>
      </w:pPr>
      <w:r w:rsidRPr="00CF19B7">
        <w:rPr>
          <w:rFonts w:ascii="Aptos" w:hAnsi="Aptos"/>
          <w:sz w:val="24"/>
          <w:szCs w:val="24"/>
        </w:rPr>
        <w:t xml:space="preserve">Today we are providing sample IRB guidelines for investigators </w:t>
      </w:r>
      <w:r w:rsidR="0078258F">
        <w:rPr>
          <w:rFonts w:ascii="Aptos" w:hAnsi="Aptos"/>
          <w:sz w:val="24"/>
          <w:szCs w:val="24"/>
        </w:rPr>
        <w:t>with research at risk for</w:t>
      </w:r>
      <w:r w:rsidRPr="00CF19B7">
        <w:rPr>
          <w:rFonts w:ascii="Aptos" w:hAnsi="Aptos"/>
          <w:sz w:val="24"/>
          <w:szCs w:val="24"/>
        </w:rPr>
        <w:t xml:space="preserve"> stop or pause work orders in the hope that this will be helpful as institutions develop their own instructions and guidelines. Please feel free to distribute to your colleagues. We hope to provide additional guidance and tools over the coming weeks.  If you have suggestions for other helpful resources, please let us know.</w:t>
      </w:r>
    </w:p>
    <w:p w14:paraId="3E3776C0" w14:textId="5EF6F1F1" w:rsidR="007872C6" w:rsidRPr="00CF19B7" w:rsidRDefault="007872C6" w:rsidP="00CF19B7">
      <w:pPr>
        <w:rPr>
          <w:rFonts w:ascii="Aptos" w:hAnsi="Aptos"/>
          <w:sz w:val="24"/>
          <w:szCs w:val="24"/>
        </w:rPr>
      </w:pPr>
      <w:r w:rsidRPr="007872C6">
        <w:rPr>
          <w:rFonts w:ascii="Aptos" w:hAnsi="Aptos"/>
          <w:color w:val="007294"/>
          <w:sz w:val="24"/>
          <w:szCs w:val="24"/>
        </w:rPr>
        <w:t>3/1</w:t>
      </w:r>
      <w:r w:rsidR="00B4563D">
        <w:rPr>
          <w:rFonts w:ascii="Aptos" w:hAnsi="Aptos"/>
          <w:color w:val="007294"/>
          <w:sz w:val="24"/>
          <w:szCs w:val="24"/>
        </w:rPr>
        <w:t>9</w:t>
      </w:r>
      <w:r w:rsidRPr="007872C6">
        <w:rPr>
          <w:rFonts w:ascii="Aptos" w:hAnsi="Aptos"/>
          <w:color w:val="007294"/>
          <w:sz w:val="24"/>
          <w:szCs w:val="24"/>
        </w:rPr>
        <w:t>/2025</w:t>
      </w:r>
      <w:r>
        <w:rPr>
          <w:rFonts w:ascii="Aptos" w:hAnsi="Aptos"/>
          <w:sz w:val="24"/>
          <w:szCs w:val="24"/>
        </w:rPr>
        <w:t xml:space="preserve"> – Updated to include reference to SACHRP recommendations, </w:t>
      </w:r>
      <w:r w:rsidR="00941A74">
        <w:rPr>
          <w:rFonts w:ascii="Aptos" w:hAnsi="Aptos"/>
          <w:sz w:val="24"/>
          <w:szCs w:val="24"/>
        </w:rPr>
        <w:t xml:space="preserve">Data Management &amp; Sharing </w:t>
      </w:r>
      <w:r w:rsidR="000363BA">
        <w:rPr>
          <w:rFonts w:ascii="Aptos" w:hAnsi="Aptos"/>
          <w:sz w:val="24"/>
          <w:szCs w:val="24"/>
        </w:rPr>
        <w:t xml:space="preserve">and other </w:t>
      </w:r>
      <w:r w:rsidR="00941A74">
        <w:rPr>
          <w:rFonts w:ascii="Aptos" w:hAnsi="Aptos"/>
          <w:sz w:val="24"/>
          <w:szCs w:val="24"/>
        </w:rPr>
        <w:t xml:space="preserve">responsibilities, </w:t>
      </w:r>
      <w:r>
        <w:rPr>
          <w:rFonts w:ascii="Aptos" w:hAnsi="Aptos"/>
          <w:sz w:val="24"/>
          <w:szCs w:val="24"/>
        </w:rPr>
        <w:t>ClinicalTrials.gov reminder, and other minor changes.</w:t>
      </w:r>
    </w:p>
    <w:p w14:paraId="6C4D00B2" w14:textId="77777777" w:rsidR="00CF19B7" w:rsidRPr="00CF19B7" w:rsidRDefault="00B4563D" w:rsidP="00CF19B7">
      <w:pPr>
        <w:rPr>
          <w:rFonts w:ascii="Aptos" w:hAnsi="Aptos"/>
          <w:sz w:val="24"/>
          <w:szCs w:val="24"/>
        </w:rPr>
      </w:pPr>
      <w:r>
        <w:rPr>
          <w:rFonts w:ascii="Aptos" w:hAnsi="Aptos"/>
          <w:sz w:val="24"/>
          <w:szCs w:val="24"/>
        </w:rPr>
        <w:pict w14:anchorId="296B6CB9">
          <v:rect id="_x0000_i1025" style="width:0;height:1.5pt" o:hralign="center" o:hrstd="t" o:hr="t" fillcolor="#a0a0a0" stroked="f"/>
        </w:pict>
      </w:r>
    </w:p>
    <w:p w14:paraId="61208BF9" w14:textId="77777777" w:rsidR="00CF19B7" w:rsidRPr="00CF19B7" w:rsidRDefault="00CF19B7" w:rsidP="00CF19B7">
      <w:pPr>
        <w:jc w:val="center"/>
        <w:rPr>
          <w:rFonts w:ascii="Aptos" w:hAnsi="Aptos"/>
          <w:b/>
          <w:bCs/>
          <w:color w:val="007294"/>
          <w:sz w:val="32"/>
          <w:szCs w:val="32"/>
        </w:rPr>
      </w:pPr>
      <w:r w:rsidRPr="00CF19B7">
        <w:rPr>
          <w:rFonts w:ascii="Aptos" w:hAnsi="Aptos"/>
          <w:b/>
          <w:bCs/>
          <w:color w:val="007294"/>
          <w:sz w:val="32"/>
          <w:szCs w:val="32"/>
        </w:rPr>
        <w:t>Sample IRB Guidance for Investigators</w:t>
      </w:r>
    </w:p>
    <w:p w14:paraId="38A6AB18" w14:textId="77777777" w:rsidR="00CF19B7" w:rsidRPr="00CF19B7" w:rsidRDefault="00CF19B7" w:rsidP="00CF19B7">
      <w:pPr>
        <w:jc w:val="center"/>
        <w:rPr>
          <w:rFonts w:ascii="Aptos" w:hAnsi="Aptos"/>
          <w:b/>
          <w:bCs/>
          <w:color w:val="007294"/>
          <w:sz w:val="28"/>
          <w:szCs w:val="28"/>
        </w:rPr>
      </w:pPr>
      <w:r w:rsidRPr="00CF19B7">
        <w:rPr>
          <w:rFonts w:ascii="Aptos" w:hAnsi="Aptos"/>
          <w:b/>
          <w:bCs/>
          <w:color w:val="007294"/>
          <w:sz w:val="28"/>
          <w:szCs w:val="28"/>
        </w:rPr>
        <w:t>Federal Stop-Work Directives</w:t>
      </w:r>
    </w:p>
    <w:p w14:paraId="6CFE972D" w14:textId="1E78A5CB" w:rsidR="00CF19B7" w:rsidRPr="00527A5B" w:rsidRDefault="00CF19B7" w:rsidP="00CF19B7">
      <w:pPr>
        <w:rPr>
          <w:rFonts w:ascii="Aptos" w:hAnsi="Aptos"/>
          <w:sz w:val="24"/>
          <w:szCs w:val="24"/>
        </w:rPr>
      </w:pPr>
      <w:r w:rsidRPr="00527A5B">
        <w:rPr>
          <w:rFonts w:ascii="Aptos" w:hAnsi="Aptos"/>
          <w:sz w:val="24"/>
          <w:szCs w:val="24"/>
        </w:rPr>
        <w:t xml:space="preserve">These guidelines are intended to assist investigators who may or have received a directive from a federal </w:t>
      </w:r>
      <w:r w:rsidR="00407328">
        <w:rPr>
          <w:rFonts w:ascii="Aptos" w:hAnsi="Aptos"/>
          <w:sz w:val="24"/>
          <w:szCs w:val="24"/>
        </w:rPr>
        <w:t xml:space="preserve">funding </w:t>
      </w:r>
      <w:r w:rsidRPr="00527A5B">
        <w:rPr>
          <w:rFonts w:ascii="Aptos" w:hAnsi="Aptos"/>
          <w:sz w:val="24"/>
          <w:szCs w:val="24"/>
        </w:rPr>
        <w:t xml:space="preserve">agency to stop, pause, or otherwise prematurely end a human research study. </w:t>
      </w:r>
    </w:p>
    <w:p w14:paraId="22D8E851" w14:textId="45995F73" w:rsidR="009859A6" w:rsidRPr="0078258F" w:rsidRDefault="00CF19B7" w:rsidP="00527A5B">
      <w:pPr>
        <w:pStyle w:val="ListParagraph"/>
        <w:numPr>
          <w:ilvl w:val="0"/>
          <w:numId w:val="6"/>
        </w:numPr>
        <w:ind w:left="360"/>
        <w:contextualSpacing w:val="0"/>
        <w:rPr>
          <w:rFonts w:ascii="Aptos" w:hAnsi="Aptos"/>
          <w:b/>
          <w:bCs/>
          <w:color w:val="007294"/>
          <w:sz w:val="24"/>
          <w:szCs w:val="24"/>
        </w:rPr>
      </w:pPr>
      <w:r w:rsidRPr="0078258F">
        <w:rPr>
          <w:rFonts w:ascii="Aptos" w:hAnsi="Aptos"/>
          <w:b/>
          <w:bCs/>
          <w:color w:val="007294"/>
          <w:sz w:val="24"/>
          <w:szCs w:val="24"/>
        </w:rPr>
        <w:t>What Should I Do If My Research Is at Risk for a Stop-Work Order?</w:t>
      </w:r>
    </w:p>
    <w:p w14:paraId="553942A2" w14:textId="04BD070B" w:rsidR="009859A6" w:rsidRPr="00527A5B" w:rsidRDefault="009859A6" w:rsidP="0078258F">
      <w:pPr>
        <w:pStyle w:val="ListParagraph"/>
        <w:numPr>
          <w:ilvl w:val="0"/>
          <w:numId w:val="3"/>
        </w:numPr>
        <w:spacing w:after="120"/>
        <w:contextualSpacing w:val="0"/>
        <w:rPr>
          <w:rFonts w:ascii="Aptos" w:hAnsi="Aptos"/>
          <w:color w:val="00205B"/>
          <w:sz w:val="24"/>
          <w:szCs w:val="24"/>
        </w:rPr>
      </w:pPr>
      <w:r w:rsidRPr="00527A5B">
        <w:rPr>
          <w:rFonts w:ascii="Aptos" w:hAnsi="Aptos"/>
          <w:sz w:val="24"/>
          <w:szCs w:val="24"/>
        </w:rPr>
        <w:t xml:space="preserve">Evaluate whether your research can be </w:t>
      </w:r>
      <w:r w:rsidR="00972A58">
        <w:rPr>
          <w:rFonts w:ascii="Aptos" w:hAnsi="Aptos"/>
          <w:sz w:val="24"/>
          <w:szCs w:val="24"/>
        </w:rPr>
        <w:t>modified</w:t>
      </w:r>
      <w:r w:rsidRPr="00527A5B">
        <w:rPr>
          <w:rFonts w:ascii="Aptos" w:hAnsi="Aptos"/>
          <w:sz w:val="24"/>
          <w:szCs w:val="24"/>
        </w:rPr>
        <w:t xml:space="preserve"> to reduce the risk of a stop-work directive while maintaining its objectives</w:t>
      </w:r>
    </w:p>
    <w:p w14:paraId="21E9B18B" w14:textId="035CBF07" w:rsidR="00CF19B7" w:rsidRPr="00527A5B" w:rsidRDefault="00CF19B7" w:rsidP="00CF19B7">
      <w:pPr>
        <w:pStyle w:val="ListParagraph"/>
        <w:numPr>
          <w:ilvl w:val="0"/>
          <w:numId w:val="3"/>
        </w:numPr>
        <w:rPr>
          <w:rFonts w:ascii="Aptos" w:hAnsi="Aptos"/>
          <w:sz w:val="24"/>
          <w:szCs w:val="24"/>
        </w:rPr>
      </w:pPr>
      <w:r w:rsidRPr="00527A5B">
        <w:rPr>
          <w:rFonts w:ascii="Aptos" w:hAnsi="Aptos"/>
          <w:sz w:val="24"/>
          <w:szCs w:val="24"/>
        </w:rPr>
        <w:t xml:space="preserve">Explore </w:t>
      </w:r>
      <w:r w:rsidR="009859A6" w:rsidRPr="00527A5B">
        <w:rPr>
          <w:rFonts w:ascii="Aptos" w:hAnsi="Aptos"/>
          <w:sz w:val="24"/>
          <w:szCs w:val="24"/>
        </w:rPr>
        <w:t>alternative funding options, including any options for bridge funding to support the safe wind down of research activities</w:t>
      </w:r>
    </w:p>
    <w:p w14:paraId="0FFD08FC" w14:textId="27C6E2D2" w:rsidR="009859A6" w:rsidRPr="00527A5B" w:rsidRDefault="009859A6" w:rsidP="0078258F">
      <w:pPr>
        <w:pStyle w:val="ListParagraph"/>
        <w:numPr>
          <w:ilvl w:val="1"/>
          <w:numId w:val="3"/>
        </w:numPr>
        <w:spacing w:after="120"/>
        <w:contextualSpacing w:val="0"/>
        <w:rPr>
          <w:rFonts w:ascii="Aptos" w:hAnsi="Aptos"/>
          <w:sz w:val="24"/>
          <w:szCs w:val="24"/>
        </w:rPr>
      </w:pPr>
      <w:r w:rsidRPr="00527A5B">
        <w:rPr>
          <w:rFonts w:ascii="Aptos" w:hAnsi="Aptos"/>
          <w:i/>
          <w:iCs/>
          <w:sz w:val="24"/>
          <w:szCs w:val="24"/>
        </w:rPr>
        <w:t>[If available insert links to resources]</w:t>
      </w:r>
    </w:p>
    <w:p w14:paraId="1D4CECA7" w14:textId="7DF38C5D" w:rsidR="00CF19B7" w:rsidRPr="00527A5B" w:rsidRDefault="00CF19B7" w:rsidP="00CF19B7">
      <w:pPr>
        <w:pStyle w:val="ListParagraph"/>
        <w:numPr>
          <w:ilvl w:val="0"/>
          <w:numId w:val="3"/>
        </w:numPr>
        <w:rPr>
          <w:rFonts w:ascii="Aptos" w:hAnsi="Aptos"/>
          <w:sz w:val="24"/>
          <w:szCs w:val="24"/>
        </w:rPr>
      </w:pPr>
      <w:r w:rsidRPr="00527A5B">
        <w:rPr>
          <w:rFonts w:ascii="Aptos" w:hAnsi="Aptos"/>
          <w:sz w:val="24"/>
          <w:szCs w:val="24"/>
        </w:rPr>
        <w:t xml:space="preserve">Identify studies where </w:t>
      </w:r>
      <w:r w:rsidR="009859A6" w:rsidRPr="00527A5B">
        <w:rPr>
          <w:rFonts w:ascii="Aptos" w:hAnsi="Aptos"/>
          <w:sz w:val="24"/>
          <w:szCs w:val="24"/>
        </w:rPr>
        <w:t xml:space="preserve">a sudden stop would put </w:t>
      </w:r>
      <w:r w:rsidRPr="00527A5B">
        <w:rPr>
          <w:rFonts w:ascii="Aptos" w:hAnsi="Aptos"/>
          <w:sz w:val="24"/>
          <w:szCs w:val="24"/>
        </w:rPr>
        <w:t>participants at risk (e.g., therapeutic studies)</w:t>
      </w:r>
    </w:p>
    <w:p w14:paraId="2B1F7D43" w14:textId="77777777" w:rsidR="00CF19B7" w:rsidRPr="00527A5B" w:rsidRDefault="00CF19B7" w:rsidP="00CF19B7">
      <w:pPr>
        <w:pStyle w:val="ListParagraph"/>
        <w:numPr>
          <w:ilvl w:val="1"/>
          <w:numId w:val="3"/>
        </w:numPr>
        <w:rPr>
          <w:rFonts w:ascii="Aptos" w:hAnsi="Aptos"/>
          <w:sz w:val="24"/>
          <w:szCs w:val="24"/>
        </w:rPr>
      </w:pPr>
      <w:r w:rsidRPr="00527A5B">
        <w:rPr>
          <w:rFonts w:ascii="Aptos" w:hAnsi="Aptos"/>
          <w:sz w:val="24"/>
          <w:szCs w:val="24"/>
        </w:rPr>
        <w:t>Develop an action plan outlining steps that would be taken to safely wind down your research if necessary, considering factors such as:</w:t>
      </w:r>
    </w:p>
    <w:p w14:paraId="72154ED3" w14:textId="6E604381" w:rsidR="00CF19B7" w:rsidRDefault="00CF19B7" w:rsidP="00CF19B7">
      <w:pPr>
        <w:pStyle w:val="ListParagraph"/>
        <w:numPr>
          <w:ilvl w:val="2"/>
          <w:numId w:val="3"/>
        </w:numPr>
        <w:rPr>
          <w:rFonts w:ascii="Aptos" w:hAnsi="Aptos"/>
          <w:sz w:val="24"/>
          <w:szCs w:val="24"/>
        </w:rPr>
      </w:pPr>
      <w:r w:rsidRPr="00527A5B">
        <w:rPr>
          <w:rFonts w:ascii="Aptos" w:hAnsi="Aptos"/>
          <w:sz w:val="24"/>
          <w:szCs w:val="24"/>
        </w:rPr>
        <w:t>The nature and severity of the risks</w:t>
      </w:r>
      <w:r w:rsidR="009859A6" w:rsidRPr="00527A5B">
        <w:rPr>
          <w:rFonts w:ascii="Aptos" w:hAnsi="Aptos"/>
          <w:sz w:val="24"/>
          <w:szCs w:val="24"/>
        </w:rPr>
        <w:t xml:space="preserve"> to participants</w:t>
      </w:r>
    </w:p>
    <w:p w14:paraId="6DCE745D" w14:textId="28076B2E" w:rsidR="007B0329" w:rsidRPr="00527A5B" w:rsidRDefault="007B0329" w:rsidP="00CF19B7">
      <w:pPr>
        <w:pStyle w:val="ListParagraph"/>
        <w:numPr>
          <w:ilvl w:val="2"/>
          <w:numId w:val="3"/>
        </w:numPr>
        <w:rPr>
          <w:rFonts w:ascii="Aptos" w:hAnsi="Aptos"/>
          <w:sz w:val="24"/>
          <w:szCs w:val="24"/>
        </w:rPr>
      </w:pPr>
      <w:r>
        <w:rPr>
          <w:rFonts w:ascii="Aptos" w:hAnsi="Aptos"/>
          <w:sz w:val="24"/>
          <w:szCs w:val="24"/>
        </w:rPr>
        <w:t xml:space="preserve">Whether it is in the </w:t>
      </w:r>
      <w:hyperlink r:id="rId10" w:history="1">
        <w:r w:rsidRPr="007B0329">
          <w:rPr>
            <w:rStyle w:val="Hyperlink"/>
            <w:rFonts w:ascii="Aptos" w:hAnsi="Aptos"/>
            <w:sz w:val="24"/>
            <w:szCs w:val="24"/>
          </w:rPr>
          <w:t>best interests</w:t>
        </w:r>
      </w:hyperlink>
      <w:r>
        <w:rPr>
          <w:rFonts w:ascii="Aptos" w:hAnsi="Aptos"/>
          <w:sz w:val="24"/>
          <w:szCs w:val="24"/>
        </w:rPr>
        <w:t xml:space="preserve"> of participants to continue some or all research procedures, if possible</w:t>
      </w:r>
    </w:p>
    <w:p w14:paraId="17E83597" w14:textId="77777777" w:rsidR="00CF19B7" w:rsidRDefault="00CF19B7" w:rsidP="00CF19B7">
      <w:pPr>
        <w:pStyle w:val="ListParagraph"/>
        <w:numPr>
          <w:ilvl w:val="2"/>
          <w:numId w:val="3"/>
        </w:numPr>
        <w:rPr>
          <w:rFonts w:ascii="Aptos" w:hAnsi="Aptos"/>
          <w:sz w:val="24"/>
          <w:szCs w:val="24"/>
        </w:rPr>
      </w:pPr>
      <w:r w:rsidRPr="00527A5B">
        <w:rPr>
          <w:rFonts w:ascii="Aptos" w:hAnsi="Aptos"/>
          <w:sz w:val="24"/>
          <w:szCs w:val="24"/>
        </w:rPr>
        <w:lastRenderedPageBreak/>
        <w:t>Procedures that may be necessary for participants to safely stop (e.g., tapering meds, removing devices, labs and imaging, follow up assessments, referrals)</w:t>
      </w:r>
    </w:p>
    <w:p w14:paraId="15FB3FFA" w14:textId="1B2413AA" w:rsidR="00384F21" w:rsidRPr="00384F21" w:rsidRDefault="00384F21" w:rsidP="00384F21">
      <w:pPr>
        <w:pStyle w:val="ListParagraph"/>
        <w:numPr>
          <w:ilvl w:val="2"/>
          <w:numId w:val="3"/>
        </w:numPr>
        <w:rPr>
          <w:rFonts w:ascii="Aptos" w:hAnsi="Aptos"/>
          <w:sz w:val="24"/>
          <w:szCs w:val="24"/>
        </w:rPr>
      </w:pPr>
      <w:r w:rsidRPr="00527A5B">
        <w:rPr>
          <w:rFonts w:ascii="Aptos" w:hAnsi="Aptos"/>
          <w:sz w:val="24"/>
          <w:szCs w:val="24"/>
        </w:rPr>
        <w:t xml:space="preserve">Alternative options for participants (e.g., </w:t>
      </w:r>
      <w:proofErr w:type="gramStart"/>
      <w:r w:rsidRPr="00527A5B">
        <w:rPr>
          <w:rFonts w:ascii="Aptos" w:hAnsi="Aptos"/>
          <w:sz w:val="24"/>
          <w:szCs w:val="24"/>
        </w:rPr>
        <w:t>making arrangements</w:t>
      </w:r>
      <w:proofErr w:type="gramEnd"/>
      <w:r w:rsidRPr="00527A5B">
        <w:rPr>
          <w:rFonts w:ascii="Aptos" w:hAnsi="Aptos"/>
          <w:sz w:val="24"/>
          <w:szCs w:val="24"/>
        </w:rPr>
        <w:t xml:space="preserve"> for therapeutic care outside of research)</w:t>
      </w:r>
    </w:p>
    <w:p w14:paraId="425C91F6" w14:textId="77777777" w:rsidR="00CF19B7" w:rsidRPr="00527A5B" w:rsidRDefault="00CF19B7" w:rsidP="00CF19B7">
      <w:pPr>
        <w:pStyle w:val="ListParagraph"/>
        <w:numPr>
          <w:ilvl w:val="2"/>
          <w:numId w:val="3"/>
        </w:numPr>
        <w:rPr>
          <w:rFonts w:ascii="Aptos" w:hAnsi="Aptos"/>
          <w:sz w:val="24"/>
          <w:szCs w:val="24"/>
        </w:rPr>
      </w:pPr>
      <w:r w:rsidRPr="00527A5B">
        <w:rPr>
          <w:rFonts w:ascii="Aptos" w:hAnsi="Aptos"/>
          <w:sz w:val="24"/>
          <w:szCs w:val="24"/>
        </w:rPr>
        <w:t>Participant compensation obligations</w:t>
      </w:r>
    </w:p>
    <w:p w14:paraId="7458555E" w14:textId="46EE2F45" w:rsidR="00CF19B7" w:rsidRPr="00527A5B" w:rsidRDefault="009859A6" w:rsidP="00CF19B7">
      <w:pPr>
        <w:pStyle w:val="ListParagraph"/>
        <w:numPr>
          <w:ilvl w:val="2"/>
          <w:numId w:val="3"/>
        </w:numPr>
        <w:rPr>
          <w:rFonts w:ascii="Aptos" w:hAnsi="Aptos"/>
          <w:sz w:val="24"/>
          <w:szCs w:val="24"/>
        </w:rPr>
      </w:pPr>
      <w:r w:rsidRPr="00527A5B">
        <w:rPr>
          <w:rFonts w:ascii="Aptos" w:hAnsi="Aptos"/>
          <w:sz w:val="24"/>
          <w:szCs w:val="24"/>
        </w:rPr>
        <w:t>Communication plans for:</w:t>
      </w:r>
    </w:p>
    <w:p w14:paraId="45137235" w14:textId="77777777" w:rsidR="009859A6" w:rsidRPr="00527A5B" w:rsidRDefault="009859A6" w:rsidP="009859A6">
      <w:pPr>
        <w:pStyle w:val="ListParagraph"/>
        <w:numPr>
          <w:ilvl w:val="3"/>
          <w:numId w:val="3"/>
        </w:numPr>
        <w:rPr>
          <w:rFonts w:ascii="Aptos" w:hAnsi="Aptos"/>
          <w:sz w:val="24"/>
          <w:szCs w:val="24"/>
        </w:rPr>
      </w:pPr>
      <w:r w:rsidRPr="00527A5B">
        <w:rPr>
          <w:rFonts w:ascii="Aptos" w:hAnsi="Aptos"/>
          <w:sz w:val="24"/>
          <w:szCs w:val="24"/>
        </w:rPr>
        <w:t>Participants</w:t>
      </w:r>
    </w:p>
    <w:p w14:paraId="16112DFA" w14:textId="77777777" w:rsidR="009859A6" w:rsidRPr="00527A5B" w:rsidRDefault="009859A6" w:rsidP="009859A6">
      <w:pPr>
        <w:pStyle w:val="ListParagraph"/>
        <w:numPr>
          <w:ilvl w:val="3"/>
          <w:numId w:val="3"/>
        </w:numPr>
        <w:rPr>
          <w:rFonts w:ascii="Aptos" w:hAnsi="Aptos"/>
          <w:sz w:val="24"/>
          <w:szCs w:val="24"/>
        </w:rPr>
      </w:pPr>
      <w:r w:rsidRPr="00527A5B">
        <w:rPr>
          <w:rFonts w:ascii="Aptos" w:hAnsi="Aptos"/>
          <w:sz w:val="24"/>
          <w:szCs w:val="24"/>
        </w:rPr>
        <w:t>Stakeholders (e.g., study personnel, collaborators, subcontractors)</w:t>
      </w:r>
    </w:p>
    <w:p w14:paraId="2C1D97AE" w14:textId="77777777" w:rsidR="009859A6" w:rsidRPr="00527A5B" w:rsidRDefault="009859A6" w:rsidP="009859A6">
      <w:pPr>
        <w:pStyle w:val="ListParagraph"/>
        <w:numPr>
          <w:ilvl w:val="3"/>
          <w:numId w:val="3"/>
        </w:numPr>
        <w:rPr>
          <w:rFonts w:ascii="Aptos" w:hAnsi="Aptos"/>
          <w:sz w:val="24"/>
          <w:szCs w:val="24"/>
        </w:rPr>
      </w:pPr>
      <w:r w:rsidRPr="00527A5B">
        <w:rPr>
          <w:rFonts w:ascii="Aptos" w:hAnsi="Aptos"/>
          <w:sz w:val="24"/>
          <w:szCs w:val="24"/>
        </w:rPr>
        <w:t>Service providers (e.g., labs, imaging centers) and facilities where study activities take place (e.g., schools, clinics)</w:t>
      </w:r>
    </w:p>
    <w:p w14:paraId="734B7522" w14:textId="77777777" w:rsidR="00CF19B7" w:rsidRPr="00527A5B" w:rsidRDefault="00CF19B7" w:rsidP="0078258F">
      <w:pPr>
        <w:pStyle w:val="ListParagraph"/>
        <w:numPr>
          <w:ilvl w:val="2"/>
          <w:numId w:val="3"/>
        </w:numPr>
        <w:spacing w:after="120"/>
        <w:contextualSpacing w:val="0"/>
        <w:rPr>
          <w:rFonts w:ascii="Aptos" w:hAnsi="Aptos"/>
          <w:sz w:val="24"/>
          <w:szCs w:val="24"/>
        </w:rPr>
      </w:pPr>
      <w:r w:rsidRPr="00527A5B">
        <w:rPr>
          <w:rFonts w:ascii="Aptos" w:hAnsi="Aptos"/>
          <w:sz w:val="24"/>
          <w:szCs w:val="24"/>
        </w:rPr>
        <w:t>What will happen with study data and biospecimens (when applicable)</w:t>
      </w:r>
    </w:p>
    <w:p w14:paraId="30D99090" w14:textId="745875B5" w:rsidR="00CF19B7" w:rsidRPr="00527A5B" w:rsidRDefault="00CF19B7" w:rsidP="00CF19B7">
      <w:pPr>
        <w:pStyle w:val="ListParagraph"/>
        <w:numPr>
          <w:ilvl w:val="0"/>
          <w:numId w:val="1"/>
        </w:numPr>
        <w:rPr>
          <w:rFonts w:ascii="Aptos" w:hAnsi="Aptos"/>
          <w:sz w:val="24"/>
          <w:szCs w:val="24"/>
        </w:rPr>
      </w:pPr>
      <w:r w:rsidRPr="00527A5B">
        <w:rPr>
          <w:rFonts w:ascii="Aptos" w:hAnsi="Aptos"/>
          <w:sz w:val="24"/>
          <w:szCs w:val="24"/>
        </w:rPr>
        <w:t>Develop action plans for studies where stopping would not p</w:t>
      </w:r>
      <w:r w:rsidR="00527A5B" w:rsidRPr="00527A5B">
        <w:rPr>
          <w:rFonts w:ascii="Aptos" w:hAnsi="Aptos"/>
          <w:sz w:val="24"/>
          <w:szCs w:val="24"/>
        </w:rPr>
        <w:t>ut</w:t>
      </w:r>
      <w:r w:rsidRPr="00527A5B">
        <w:rPr>
          <w:rFonts w:ascii="Aptos" w:hAnsi="Aptos"/>
          <w:sz w:val="24"/>
          <w:szCs w:val="24"/>
        </w:rPr>
        <w:t xml:space="preserve"> participants at risk, considering factors such as:</w:t>
      </w:r>
    </w:p>
    <w:p w14:paraId="258BBDDB" w14:textId="77777777" w:rsidR="00CF19B7" w:rsidRPr="00527A5B" w:rsidRDefault="00CF19B7" w:rsidP="00527A5B">
      <w:pPr>
        <w:pStyle w:val="ListParagraph"/>
        <w:numPr>
          <w:ilvl w:val="0"/>
          <w:numId w:val="5"/>
        </w:numPr>
        <w:rPr>
          <w:rFonts w:ascii="Aptos" w:hAnsi="Aptos"/>
          <w:sz w:val="24"/>
          <w:szCs w:val="24"/>
        </w:rPr>
      </w:pPr>
      <w:r w:rsidRPr="00527A5B">
        <w:rPr>
          <w:rFonts w:ascii="Aptos" w:hAnsi="Aptos"/>
          <w:sz w:val="24"/>
          <w:szCs w:val="24"/>
        </w:rPr>
        <w:t xml:space="preserve">The </w:t>
      </w:r>
      <w:proofErr w:type="gramStart"/>
      <w:r w:rsidRPr="00527A5B">
        <w:rPr>
          <w:rFonts w:ascii="Aptos" w:hAnsi="Aptos"/>
          <w:sz w:val="24"/>
          <w:szCs w:val="24"/>
        </w:rPr>
        <w:t>current status</w:t>
      </w:r>
      <w:proofErr w:type="gramEnd"/>
      <w:r w:rsidRPr="00527A5B">
        <w:rPr>
          <w:rFonts w:ascii="Aptos" w:hAnsi="Aptos"/>
          <w:sz w:val="24"/>
          <w:szCs w:val="24"/>
        </w:rPr>
        <w:t xml:space="preserve"> of the research (e.g., open to enrollment, closed to enrollment but with active participants, follow up only, data analysis only)</w:t>
      </w:r>
    </w:p>
    <w:p w14:paraId="7CFF305B" w14:textId="7EBFACA0" w:rsidR="00CF19B7" w:rsidRPr="00527A5B" w:rsidRDefault="00527A5B" w:rsidP="00527A5B">
      <w:pPr>
        <w:pStyle w:val="ListParagraph"/>
        <w:numPr>
          <w:ilvl w:val="0"/>
          <w:numId w:val="5"/>
        </w:numPr>
        <w:rPr>
          <w:rFonts w:ascii="Aptos" w:hAnsi="Aptos"/>
          <w:sz w:val="24"/>
          <w:szCs w:val="24"/>
        </w:rPr>
      </w:pPr>
      <w:r w:rsidRPr="00527A5B">
        <w:rPr>
          <w:rFonts w:ascii="Aptos" w:hAnsi="Aptos"/>
          <w:sz w:val="24"/>
          <w:szCs w:val="24"/>
        </w:rPr>
        <w:t>Managing scheduled visits or tests</w:t>
      </w:r>
    </w:p>
    <w:p w14:paraId="64EEFCEE" w14:textId="77777777" w:rsidR="00CF19B7" w:rsidRPr="00527A5B" w:rsidRDefault="00CF19B7" w:rsidP="00527A5B">
      <w:pPr>
        <w:pStyle w:val="ListParagraph"/>
        <w:numPr>
          <w:ilvl w:val="0"/>
          <w:numId w:val="5"/>
        </w:numPr>
        <w:rPr>
          <w:rFonts w:ascii="Aptos" w:hAnsi="Aptos"/>
          <w:sz w:val="24"/>
          <w:szCs w:val="24"/>
        </w:rPr>
      </w:pPr>
      <w:r w:rsidRPr="00527A5B">
        <w:rPr>
          <w:rFonts w:ascii="Aptos" w:hAnsi="Aptos"/>
          <w:sz w:val="24"/>
          <w:szCs w:val="24"/>
        </w:rPr>
        <w:t>Participant compensation obligations</w:t>
      </w:r>
    </w:p>
    <w:p w14:paraId="19516F15" w14:textId="77777777" w:rsidR="00527A5B" w:rsidRPr="00527A5B" w:rsidRDefault="00527A5B" w:rsidP="00527A5B">
      <w:pPr>
        <w:pStyle w:val="ListParagraph"/>
        <w:numPr>
          <w:ilvl w:val="0"/>
          <w:numId w:val="5"/>
        </w:numPr>
        <w:rPr>
          <w:rFonts w:ascii="Aptos" w:hAnsi="Aptos"/>
          <w:sz w:val="24"/>
          <w:szCs w:val="24"/>
        </w:rPr>
      </w:pPr>
      <w:bookmarkStart w:id="0" w:name="_Hlk190092860"/>
      <w:r w:rsidRPr="00527A5B">
        <w:rPr>
          <w:rFonts w:ascii="Aptos" w:hAnsi="Aptos"/>
          <w:sz w:val="24"/>
          <w:szCs w:val="24"/>
        </w:rPr>
        <w:t>Communication plans for:</w:t>
      </w:r>
    </w:p>
    <w:p w14:paraId="641F4401" w14:textId="77777777" w:rsidR="00527A5B" w:rsidRPr="00527A5B" w:rsidRDefault="00527A5B" w:rsidP="00527A5B">
      <w:pPr>
        <w:pStyle w:val="ListParagraph"/>
        <w:numPr>
          <w:ilvl w:val="1"/>
          <w:numId w:val="5"/>
        </w:numPr>
        <w:rPr>
          <w:rFonts w:ascii="Aptos" w:hAnsi="Aptos"/>
          <w:sz w:val="24"/>
          <w:szCs w:val="24"/>
        </w:rPr>
      </w:pPr>
      <w:r w:rsidRPr="00527A5B">
        <w:rPr>
          <w:rFonts w:ascii="Aptos" w:hAnsi="Aptos"/>
          <w:sz w:val="24"/>
          <w:szCs w:val="24"/>
        </w:rPr>
        <w:t>Participants</w:t>
      </w:r>
    </w:p>
    <w:p w14:paraId="1E80D03A" w14:textId="77777777" w:rsidR="00527A5B" w:rsidRPr="00527A5B" w:rsidRDefault="00527A5B" w:rsidP="00527A5B">
      <w:pPr>
        <w:pStyle w:val="ListParagraph"/>
        <w:numPr>
          <w:ilvl w:val="1"/>
          <w:numId w:val="5"/>
        </w:numPr>
        <w:rPr>
          <w:rFonts w:ascii="Aptos" w:hAnsi="Aptos"/>
          <w:sz w:val="24"/>
          <w:szCs w:val="24"/>
        </w:rPr>
      </w:pPr>
      <w:r w:rsidRPr="00527A5B">
        <w:rPr>
          <w:rFonts w:ascii="Aptos" w:hAnsi="Aptos"/>
          <w:sz w:val="24"/>
          <w:szCs w:val="24"/>
        </w:rPr>
        <w:t>Stakeholders (e.g., study personnel, collaborators, subcontractors)</w:t>
      </w:r>
    </w:p>
    <w:p w14:paraId="796CDFC7" w14:textId="77777777" w:rsidR="00527A5B" w:rsidRPr="00527A5B" w:rsidRDefault="00527A5B" w:rsidP="00527A5B">
      <w:pPr>
        <w:pStyle w:val="ListParagraph"/>
        <w:numPr>
          <w:ilvl w:val="1"/>
          <w:numId w:val="5"/>
        </w:numPr>
        <w:rPr>
          <w:rFonts w:ascii="Aptos" w:hAnsi="Aptos"/>
          <w:sz w:val="24"/>
          <w:szCs w:val="24"/>
        </w:rPr>
      </w:pPr>
      <w:r w:rsidRPr="00527A5B">
        <w:rPr>
          <w:rFonts w:ascii="Aptos" w:hAnsi="Aptos"/>
          <w:sz w:val="24"/>
          <w:szCs w:val="24"/>
        </w:rPr>
        <w:t>Service providers (e.g., labs, imaging centers) and facilities where study activities take place (e.g., schools, clinics)</w:t>
      </w:r>
    </w:p>
    <w:bookmarkEnd w:id="0"/>
    <w:p w14:paraId="66CBBFEE" w14:textId="50F245CE" w:rsidR="00CF19B7" w:rsidRPr="00527A5B" w:rsidRDefault="00CF19B7" w:rsidP="0078258F">
      <w:pPr>
        <w:pStyle w:val="ListParagraph"/>
        <w:numPr>
          <w:ilvl w:val="0"/>
          <w:numId w:val="5"/>
        </w:numPr>
        <w:spacing w:after="120"/>
        <w:contextualSpacing w:val="0"/>
        <w:rPr>
          <w:rFonts w:ascii="Aptos" w:hAnsi="Aptos"/>
          <w:sz w:val="24"/>
          <w:szCs w:val="24"/>
        </w:rPr>
      </w:pPr>
      <w:r w:rsidRPr="00527A5B">
        <w:rPr>
          <w:rFonts w:ascii="Aptos" w:hAnsi="Aptos"/>
          <w:sz w:val="24"/>
          <w:szCs w:val="24"/>
        </w:rPr>
        <w:t>What will happen with study data and biospecimens (when applicable)</w:t>
      </w:r>
    </w:p>
    <w:p w14:paraId="318F0160" w14:textId="2E4FD3B8" w:rsidR="00CF19B7" w:rsidRDefault="00527A5B" w:rsidP="00527A5B">
      <w:pPr>
        <w:pStyle w:val="ListParagraph"/>
        <w:numPr>
          <w:ilvl w:val="0"/>
          <w:numId w:val="1"/>
        </w:numPr>
        <w:spacing w:after="240"/>
        <w:contextualSpacing w:val="0"/>
        <w:rPr>
          <w:rFonts w:ascii="Aptos" w:hAnsi="Aptos"/>
          <w:i/>
          <w:iCs/>
          <w:sz w:val="24"/>
          <w:szCs w:val="24"/>
        </w:rPr>
      </w:pPr>
      <w:r w:rsidRPr="00527A5B">
        <w:rPr>
          <w:rFonts w:ascii="Aptos" w:hAnsi="Aptos"/>
          <w:i/>
          <w:iCs/>
          <w:sz w:val="24"/>
          <w:szCs w:val="24"/>
        </w:rPr>
        <w:t>[Include a link to any resources to help investigators plan]</w:t>
      </w:r>
    </w:p>
    <w:p w14:paraId="1994E3A4" w14:textId="70DF2E17" w:rsidR="00527A5B" w:rsidRPr="0078258F" w:rsidRDefault="00527A5B" w:rsidP="00A2003E">
      <w:pPr>
        <w:pStyle w:val="ListParagraph"/>
        <w:numPr>
          <w:ilvl w:val="0"/>
          <w:numId w:val="6"/>
        </w:numPr>
        <w:ind w:left="360"/>
        <w:contextualSpacing w:val="0"/>
        <w:rPr>
          <w:rFonts w:ascii="Aptos" w:hAnsi="Aptos"/>
          <w:color w:val="007294"/>
          <w:sz w:val="24"/>
          <w:szCs w:val="24"/>
        </w:rPr>
      </w:pPr>
      <w:r w:rsidRPr="0078258F">
        <w:rPr>
          <w:rFonts w:ascii="Aptos" w:hAnsi="Aptos"/>
          <w:b/>
          <w:bCs/>
          <w:color w:val="007294"/>
          <w:sz w:val="24"/>
          <w:szCs w:val="24"/>
        </w:rPr>
        <w:t>What Do I Do If I Receive a Funding Agency Directive to Stop or Pause Research?</w:t>
      </w:r>
    </w:p>
    <w:p w14:paraId="0531A8F4" w14:textId="77777777" w:rsidR="00527A5B" w:rsidRPr="00A2003E" w:rsidRDefault="00527A5B" w:rsidP="00527A5B">
      <w:pPr>
        <w:pStyle w:val="ListParagraph"/>
        <w:numPr>
          <w:ilvl w:val="0"/>
          <w:numId w:val="8"/>
        </w:numPr>
        <w:rPr>
          <w:rFonts w:ascii="Aptos" w:hAnsi="Aptos"/>
          <w:sz w:val="24"/>
          <w:szCs w:val="24"/>
        </w:rPr>
      </w:pPr>
      <w:r w:rsidRPr="00A2003E">
        <w:rPr>
          <w:rFonts w:ascii="Aptos" w:hAnsi="Aptos"/>
          <w:sz w:val="24"/>
          <w:szCs w:val="24"/>
        </w:rPr>
        <w:t xml:space="preserve">Contact [Insert name of grants office] </w:t>
      </w:r>
    </w:p>
    <w:p w14:paraId="5D2B5A47" w14:textId="77777777" w:rsidR="00527A5B" w:rsidRPr="00A2003E" w:rsidRDefault="00527A5B" w:rsidP="0078258F">
      <w:pPr>
        <w:pStyle w:val="ListParagraph"/>
        <w:numPr>
          <w:ilvl w:val="1"/>
          <w:numId w:val="8"/>
        </w:numPr>
        <w:spacing w:after="120"/>
        <w:contextualSpacing w:val="0"/>
        <w:rPr>
          <w:rFonts w:ascii="Aptos" w:hAnsi="Aptos"/>
          <w:sz w:val="24"/>
          <w:szCs w:val="24"/>
        </w:rPr>
      </w:pPr>
      <w:r w:rsidRPr="00A2003E">
        <w:rPr>
          <w:rFonts w:ascii="Aptos" w:hAnsi="Aptos"/>
          <w:sz w:val="24"/>
          <w:szCs w:val="24"/>
        </w:rPr>
        <w:t>[Insert contact information]</w:t>
      </w:r>
    </w:p>
    <w:p w14:paraId="63333420" w14:textId="77777777" w:rsidR="00527A5B" w:rsidRPr="00A2003E" w:rsidRDefault="00527A5B" w:rsidP="00527A5B">
      <w:pPr>
        <w:pStyle w:val="ListParagraph"/>
        <w:numPr>
          <w:ilvl w:val="0"/>
          <w:numId w:val="8"/>
        </w:numPr>
        <w:rPr>
          <w:rFonts w:ascii="Aptos" w:hAnsi="Aptos"/>
          <w:sz w:val="24"/>
          <w:szCs w:val="24"/>
        </w:rPr>
      </w:pPr>
      <w:r w:rsidRPr="00A2003E">
        <w:rPr>
          <w:rFonts w:ascii="Aptos" w:hAnsi="Aptos"/>
          <w:sz w:val="24"/>
          <w:szCs w:val="24"/>
        </w:rPr>
        <w:t>Contact the IRB (if the IRB of record is an external IRB, contact both the external IRB and the [Insert name of local IRB office]</w:t>
      </w:r>
    </w:p>
    <w:p w14:paraId="3E63A3C4" w14:textId="77777777" w:rsidR="00527A5B" w:rsidRPr="00A2003E" w:rsidRDefault="00527A5B" w:rsidP="0078258F">
      <w:pPr>
        <w:pStyle w:val="ListParagraph"/>
        <w:numPr>
          <w:ilvl w:val="1"/>
          <w:numId w:val="8"/>
        </w:numPr>
        <w:spacing w:after="120"/>
        <w:contextualSpacing w:val="0"/>
        <w:rPr>
          <w:rFonts w:ascii="Aptos" w:hAnsi="Aptos"/>
          <w:sz w:val="24"/>
          <w:szCs w:val="24"/>
        </w:rPr>
      </w:pPr>
      <w:r w:rsidRPr="00A2003E">
        <w:rPr>
          <w:rFonts w:ascii="Aptos" w:hAnsi="Aptos"/>
          <w:sz w:val="24"/>
          <w:szCs w:val="24"/>
        </w:rPr>
        <w:t>[Insert contact information]</w:t>
      </w:r>
    </w:p>
    <w:p w14:paraId="0F8E5E83" w14:textId="31EB3A0B" w:rsidR="00527A5B" w:rsidRDefault="00A2003E" w:rsidP="00527A5B">
      <w:pPr>
        <w:pStyle w:val="ListParagraph"/>
        <w:numPr>
          <w:ilvl w:val="0"/>
          <w:numId w:val="8"/>
        </w:numPr>
        <w:rPr>
          <w:rFonts w:ascii="Aptos" w:hAnsi="Aptos"/>
          <w:sz w:val="24"/>
          <w:szCs w:val="24"/>
        </w:rPr>
      </w:pPr>
      <w:bookmarkStart w:id="1" w:name="_Hlk190093149"/>
      <w:r>
        <w:rPr>
          <w:rFonts w:ascii="Aptos" w:hAnsi="Aptos"/>
          <w:sz w:val="24"/>
          <w:szCs w:val="24"/>
        </w:rPr>
        <w:t>Implement your communication plans for Stakeholders, Service Providers, and Facilities.</w:t>
      </w:r>
    </w:p>
    <w:p w14:paraId="36DC1B47" w14:textId="737F0B92" w:rsidR="00A2003E" w:rsidRPr="00A2003E" w:rsidRDefault="00A2003E" w:rsidP="0078258F">
      <w:pPr>
        <w:pStyle w:val="ListParagraph"/>
        <w:numPr>
          <w:ilvl w:val="1"/>
          <w:numId w:val="8"/>
        </w:numPr>
        <w:spacing w:after="120"/>
        <w:contextualSpacing w:val="0"/>
        <w:rPr>
          <w:rFonts w:ascii="Aptos" w:hAnsi="Aptos"/>
          <w:sz w:val="24"/>
          <w:szCs w:val="24"/>
        </w:rPr>
      </w:pPr>
      <w:r>
        <w:rPr>
          <w:rFonts w:ascii="Aptos" w:hAnsi="Aptos"/>
          <w:sz w:val="24"/>
          <w:szCs w:val="24"/>
        </w:rPr>
        <w:t xml:space="preserve">Participant communication plans need to be </w:t>
      </w:r>
      <w:r w:rsidR="00384F21">
        <w:rPr>
          <w:rFonts w:ascii="Aptos" w:hAnsi="Aptos"/>
          <w:sz w:val="24"/>
          <w:szCs w:val="24"/>
        </w:rPr>
        <w:t>approved</w:t>
      </w:r>
      <w:r>
        <w:rPr>
          <w:rFonts w:ascii="Aptos" w:hAnsi="Aptos"/>
          <w:sz w:val="24"/>
          <w:szCs w:val="24"/>
        </w:rPr>
        <w:t xml:space="preserve"> by the IRB</w:t>
      </w:r>
      <w:r w:rsidR="0078258F">
        <w:rPr>
          <w:rFonts w:ascii="Aptos" w:hAnsi="Aptos"/>
          <w:sz w:val="24"/>
          <w:szCs w:val="24"/>
        </w:rPr>
        <w:t xml:space="preserve"> for non-exempt research</w:t>
      </w:r>
    </w:p>
    <w:bookmarkEnd w:id="1"/>
    <w:p w14:paraId="63CC85EE" w14:textId="77777777" w:rsidR="00527A5B" w:rsidRPr="00A2003E" w:rsidRDefault="00527A5B" w:rsidP="0078258F">
      <w:pPr>
        <w:pStyle w:val="ListParagraph"/>
        <w:numPr>
          <w:ilvl w:val="0"/>
          <w:numId w:val="8"/>
        </w:numPr>
        <w:spacing w:after="120"/>
        <w:contextualSpacing w:val="0"/>
        <w:rPr>
          <w:rFonts w:ascii="Aptos" w:hAnsi="Aptos"/>
          <w:sz w:val="24"/>
          <w:szCs w:val="24"/>
        </w:rPr>
      </w:pPr>
      <w:r w:rsidRPr="00A2003E">
        <w:rPr>
          <w:rFonts w:ascii="Aptos" w:hAnsi="Aptos"/>
          <w:sz w:val="24"/>
          <w:szCs w:val="24"/>
        </w:rPr>
        <w:lastRenderedPageBreak/>
        <w:t>When applicable, take any actions necessary to mitigate immediate risks to participants and then report those actions to the IRB</w:t>
      </w:r>
    </w:p>
    <w:p w14:paraId="2CD42574" w14:textId="658FC697" w:rsidR="7A613C33" w:rsidRDefault="00527A5B" w:rsidP="007B0329">
      <w:pPr>
        <w:pStyle w:val="ListParagraph"/>
        <w:numPr>
          <w:ilvl w:val="0"/>
          <w:numId w:val="8"/>
        </w:numPr>
        <w:spacing w:after="120"/>
        <w:contextualSpacing w:val="0"/>
        <w:rPr>
          <w:rFonts w:ascii="Aptos" w:hAnsi="Aptos"/>
          <w:sz w:val="24"/>
          <w:szCs w:val="24"/>
        </w:rPr>
      </w:pPr>
      <w:r w:rsidRPr="00A2003E">
        <w:rPr>
          <w:rFonts w:ascii="Aptos" w:hAnsi="Aptos"/>
          <w:sz w:val="24"/>
          <w:szCs w:val="24"/>
        </w:rPr>
        <w:t>Submit an amendment to the IRB with your action plan to safely wind down research activities (see prior section</w:t>
      </w:r>
      <w:r w:rsidR="0078258F">
        <w:rPr>
          <w:rFonts w:ascii="Aptos" w:hAnsi="Aptos"/>
          <w:sz w:val="24"/>
          <w:szCs w:val="24"/>
        </w:rPr>
        <w:t>)</w:t>
      </w:r>
    </w:p>
    <w:p w14:paraId="759623ED" w14:textId="13F1FF4C" w:rsidR="00941A74" w:rsidRDefault="00941A74" w:rsidP="00941A74">
      <w:pPr>
        <w:pStyle w:val="ListParagraph"/>
        <w:numPr>
          <w:ilvl w:val="0"/>
          <w:numId w:val="8"/>
        </w:numPr>
        <w:spacing w:after="120"/>
        <w:contextualSpacing w:val="0"/>
        <w:rPr>
          <w:rFonts w:ascii="Aptos" w:hAnsi="Aptos"/>
          <w:sz w:val="24"/>
          <w:szCs w:val="24"/>
        </w:rPr>
      </w:pPr>
      <w:r>
        <w:rPr>
          <w:rFonts w:ascii="Aptos" w:hAnsi="Aptos"/>
          <w:sz w:val="24"/>
          <w:szCs w:val="24"/>
        </w:rPr>
        <w:t>Clarify ongoing Data Management and Sharing and other grant responsibilities with your program officer</w:t>
      </w:r>
    </w:p>
    <w:p w14:paraId="3B41D6F4" w14:textId="45DBB0B8" w:rsidR="007872C6" w:rsidRPr="0078258F" w:rsidRDefault="007872C6" w:rsidP="0078258F">
      <w:pPr>
        <w:pStyle w:val="ListParagraph"/>
        <w:numPr>
          <w:ilvl w:val="0"/>
          <w:numId w:val="8"/>
        </w:numPr>
        <w:rPr>
          <w:rFonts w:ascii="Aptos" w:hAnsi="Aptos"/>
          <w:sz w:val="24"/>
          <w:szCs w:val="24"/>
        </w:rPr>
      </w:pPr>
      <w:r>
        <w:rPr>
          <w:rFonts w:ascii="Aptos" w:hAnsi="Aptos"/>
          <w:sz w:val="24"/>
          <w:szCs w:val="24"/>
        </w:rPr>
        <w:t xml:space="preserve">If applicable, </w:t>
      </w:r>
      <w:hyperlink r:id="rId11" w:history="1">
        <w:r w:rsidRPr="007872C6">
          <w:rPr>
            <w:rStyle w:val="Hyperlink"/>
            <w:rFonts w:ascii="Aptos" w:hAnsi="Aptos"/>
            <w:sz w:val="24"/>
            <w:szCs w:val="24"/>
          </w:rPr>
          <w:t>update</w:t>
        </w:r>
      </w:hyperlink>
      <w:r>
        <w:rPr>
          <w:rFonts w:ascii="Aptos" w:hAnsi="Aptos"/>
          <w:sz w:val="24"/>
          <w:szCs w:val="24"/>
        </w:rPr>
        <w:t xml:space="preserve"> the study’s ClinicalTrials.gov record to reflect the change in funding and status of the research</w:t>
      </w:r>
    </w:p>
    <w:sectPr w:rsidR="007872C6" w:rsidRPr="0078258F" w:rsidSect="00CF19B7">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13553" w14:textId="77777777" w:rsidR="00812D63" w:rsidRDefault="00812D63" w:rsidP="0059710A">
      <w:pPr>
        <w:spacing w:after="0" w:line="240" w:lineRule="auto"/>
      </w:pPr>
      <w:r>
        <w:separator/>
      </w:r>
    </w:p>
  </w:endnote>
  <w:endnote w:type="continuationSeparator" w:id="0">
    <w:p w14:paraId="3AD30910" w14:textId="77777777" w:rsidR="00812D63" w:rsidRDefault="00812D63" w:rsidP="0059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2CE8" w14:textId="77777777" w:rsidR="0078258F" w:rsidRDefault="00782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A613C33" w14:paraId="0D18DAB9" w14:textId="77777777" w:rsidTr="7A613C33">
      <w:trPr>
        <w:trHeight w:val="300"/>
      </w:trPr>
      <w:tc>
        <w:tcPr>
          <w:tcW w:w="3120" w:type="dxa"/>
        </w:tcPr>
        <w:p w14:paraId="3D63D3EB" w14:textId="742CD388" w:rsidR="7A613C33" w:rsidRDefault="7A613C33" w:rsidP="7A613C33">
          <w:pPr>
            <w:pStyle w:val="Header"/>
            <w:ind w:left="-115"/>
          </w:pPr>
        </w:p>
      </w:tc>
      <w:tc>
        <w:tcPr>
          <w:tcW w:w="3120" w:type="dxa"/>
        </w:tcPr>
        <w:p w14:paraId="45676411" w14:textId="010C1EFB" w:rsidR="7A613C33" w:rsidRDefault="7A613C33" w:rsidP="7A613C33">
          <w:pPr>
            <w:pStyle w:val="Header"/>
            <w:jc w:val="center"/>
          </w:pPr>
        </w:p>
      </w:tc>
      <w:tc>
        <w:tcPr>
          <w:tcW w:w="3120" w:type="dxa"/>
        </w:tcPr>
        <w:p w14:paraId="68787E79" w14:textId="4E306FE8" w:rsidR="7A613C33" w:rsidRDefault="7A613C33" w:rsidP="7A613C33">
          <w:pPr>
            <w:pStyle w:val="Header"/>
            <w:ind w:right="-115"/>
            <w:jc w:val="right"/>
          </w:pPr>
        </w:p>
      </w:tc>
    </w:tr>
  </w:tbl>
  <w:p w14:paraId="6B7AD4B4" w14:textId="2FBC7993" w:rsidR="7A613C33" w:rsidRDefault="7A613C33" w:rsidP="7A613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FEDE" w14:textId="77777777" w:rsidR="0078258F" w:rsidRDefault="00782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93994" w14:textId="77777777" w:rsidR="00812D63" w:rsidRDefault="00812D63" w:rsidP="0059710A">
      <w:pPr>
        <w:spacing w:after="0" w:line="240" w:lineRule="auto"/>
      </w:pPr>
      <w:r>
        <w:separator/>
      </w:r>
    </w:p>
  </w:footnote>
  <w:footnote w:type="continuationSeparator" w:id="0">
    <w:p w14:paraId="357EB164" w14:textId="77777777" w:rsidR="00812D63" w:rsidRDefault="00812D63" w:rsidP="00597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6D3B" w14:textId="77777777" w:rsidR="0078258F" w:rsidRDefault="00782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5F4C" w14:textId="24E4ABF5" w:rsidR="004038EE" w:rsidRDefault="004038EE">
    <w:pPr>
      <w:pStyle w:val="Header"/>
    </w:pPr>
    <w:r>
      <w:rPr>
        <w:noProof/>
      </w:rPr>
      <w:drawing>
        <wp:anchor distT="0" distB="0" distL="114300" distR="114300" simplePos="0" relativeHeight="251658240" behindDoc="1" locked="0" layoutInCell="1" allowOverlap="1" wp14:anchorId="73A58E92" wp14:editId="54D8304A">
          <wp:simplePos x="0" y="0"/>
          <wp:positionH relativeFrom="margin">
            <wp:align>center</wp:align>
          </wp:positionH>
          <wp:positionV relativeFrom="paragraph">
            <wp:posOffset>-165735</wp:posOffset>
          </wp:positionV>
          <wp:extent cx="7092315" cy="1018540"/>
          <wp:effectExtent l="0" t="0" r="0" b="0"/>
          <wp:wrapTight wrapText="bothSides">
            <wp:wrapPolygon edited="0">
              <wp:start x="0" y="0"/>
              <wp:lineTo x="0" y="21007"/>
              <wp:lineTo x="21525" y="21007"/>
              <wp:lineTo x="21525" y="0"/>
              <wp:lineTo x="0" y="0"/>
            </wp:wrapPolygon>
          </wp:wrapTight>
          <wp:docPr id="2039136030"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36030"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92315" cy="10185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E33F" w14:textId="77777777" w:rsidR="0078258F" w:rsidRDefault="00782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7D5"/>
    <w:multiLevelType w:val="hybridMultilevel"/>
    <w:tmpl w:val="3586B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E30C9"/>
    <w:multiLevelType w:val="hybridMultilevel"/>
    <w:tmpl w:val="5D8C5728"/>
    <w:lvl w:ilvl="0" w:tplc="EA88EBE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B3552"/>
    <w:multiLevelType w:val="hybridMultilevel"/>
    <w:tmpl w:val="96526F10"/>
    <w:lvl w:ilvl="0" w:tplc="8AD20F0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A371E"/>
    <w:multiLevelType w:val="hybridMultilevel"/>
    <w:tmpl w:val="99E436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F276EC"/>
    <w:multiLevelType w:val="hybridMultilevel"/>
    <w:tmpl w:val="2B92D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5A5DCD"/>
    <w:multiLevelType w:val="hybridMultilevel"/>
    <w:tmpl w:val="7716137A"/>
    <w:lvl w:ilvl="0" w:tplc="8AD20F0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B175E"/>
    <w:multiLevelType w:val="hybridMultilevel"/>
    <w:tmpl w:val="F2BE0AB4"/>
    <w:lvl w:ilvl="0" w:tplc="04090001">
      <w:start w:val="1"/>
      <w:numFmt w:val="bullet"/>
      <w:lvlText w:val=""/>
      <w:lvlJc w:val="left"/>
      <w:pPr>
        <w:ind w:left="720" w:hanging="360"/>
      </w:pPr>
      <w:rPr>
        <w:rFonts w:ascii="Symbol" w:hAnsi="Symbol"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D72DB"/>
    <w:multiLevelType w:val="hybridMultilevel"/>
    <w:tmpl w:val="B1B28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569398">
    <w:abstractNumId w:val="6"/>
  </w:num>
  <w:num w:numId="2" w16cid:durableId="885532459">
    <w:abstractNumId w:val="5"/>
  </w:num>
  <w:num w:numId="3" w16cid:durableId="1318995874">
    <w:abstractNumId w:val="7"/>
  </w:num>
  <w:num w:numId="4" w16cid:durableId="1589149469">
    <w:abstractNumId w:val="3"/>
  </w:num>
  <w:num w:numId="5" w16cid:durableId="1340692681">
    <w:abstractNumId w:val="4"/>
  </w:num>
  <w:num w:numId="6" w16cid:durableId="2023359825">
    <w:abstractNumId w:val="1"/>
  </w:num>
  <w:num w:numId="7" w16cid:durableId="1385444863">
    <w:abstractNumId w:val="2"/>
  </w:num>
  <w:num w:numId="8" w16cid:durableId="3042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0A"/>
    <w:rsid w:val="000363BA"/>
    <w:rsid w:val="00201715"/>
    <w:rsid w:val="00335D08"/>
    <w:rsid w:val="00372F9A"/>
    <w:rsid w:val="00384F21"/>
    <w:rsid w:val="004038EE"/>
    <w:rsid w:val="0040721D"/>
    <w:rsid w:val="00407328"/>
    <w:rsid w:val="00527A5B"/>
    <w:rsid w:val="0059710A"/>
    <w:rsid w:val="0060302D"/>
    <w:rsid w:val="007806A2"/>
    <w:rsid w:val="0078258F"/>
    <w:rsid w:val="007872C6"/>
    <w:rsid w:val="007B0329"/>
    <w:rsid w:val="00812D63"/>
    <w:rsid w:val="00941A74"/>
    <w:rsid w:val="009636E6"/>
    <w:rsid w:val="00972A58"/>
    <w:rsid w:val="009859A6"/>
    <w:rsid w:val="00A2003E"/>
    <w:rsid w:val="00B4563D"/>
    <w:rsid w:val="00BB2CA0"/>
    <w:rsid w:val="00C745DD"/>
    <w:rsid w:val="00CF19B7"/>
    <w:rsid w:val="00CF4ADC"/>
    <w:rsid w:val="00E41530"/>
    <w:rsid w:val="00EB4E8F"/>
    <w:rsid w:val="00F006C4"/>
    <w:rsid w:val="00F510CE"/>
    <w:rsid w:val="00FA79B1"/>
    <w:rsid w:val="00FB0BF7"/>
    <w:rsid w:val="7A61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C3FECB"/>
  <w15:chartTrackingRefBased/>
  <w15:docId w15:val="{242DDB7A-5C3E-4759-8C60-9CC37448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0A"/>
  </w:style>
  <w:style w:type="paragraph" w:styleId="Footer">
    <w:name w:val="footer"/>
    <w:basedOn w:val="Normal"/>
    <w:link w:val="FooterChar"/>
    <w:uiPriority w:val="99"/>
    <w:unhideWhenUsed/>
    <w:rsid w:val="00597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0A"/>
  </w:style>
  <w:style w:type="character" w:styleId="Hyperlink">
    <w:name w:val="Hyperlink"/>
    <w:basedOn w:val="DefaultParagraphFont"/>
    <w:uiPriority w:val="99"/>
    <w:unhideWhenUsed/>
    <w:rsid w:val="00F510CE"/>
    <w:rPr>
      <w:color w:val="0563C1" w:themeColor="hyperlink"/>
      <w:u w:val="single"/>
    </w:rPr>
  </w:style>
  <w:style w:type="character" w:styleId="UnresolvedMention">
    <w:name w:val="Unresolved Mention"/>
    <w:basedOn w:val="DefaultParagraphFont"/>
    <w:uiPriority w:val="99"/>
    <w:semiHidden/>
    <w:unhideWhenUsed/>
    <w:rsid w:val="00F510C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19B7"/>
    <w:pPr>
      <w:ind w:left="720"/>
      <w:contextualSpacing/>
    </w:pPr>
  </w:style>
  <w:style w:type="character" w:styleId="CommentReference">
    <w:name w:val="annotation reference"/>
    <w:basedOn w:val="DefaultParagraphFont"/>
    <w:uiPriority w:val="99"/>
    <w:semiHidden/>
    <w:unhideWhenUsed/>
    <w:rsid w:val="00CF19B7"/>
    <w:rPr>
      <w:sz w:val="16"/>
      <w:szCs w:val="16"/>
    </w:rPr>
  </w:style>
  <w:style w:type="paragraph" w:styleId="CommentText">
    <w:name w:val="annotation text"/>
    <w:basedOn w:val="Normal"/>
    <w:link w:val="CommentTextChar"/>
    <w:uiPriority w:val="99"/>
    <w:unhideWhenUsed/>
    <w:rsid w:val="00CF19B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F19B7"/>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nicaltrials.gov/submit-studies/prs-help/how-edit-recor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hs.gov/ohrp/sachrp-committee/recommendations/interpretation-of-best-interests-standard-for-retention-of-human-subjects-research/index.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c87b48-00f9-4807-8e2f-1d1fb7006203" xsi:nil="true"/>
    <lcf76f155ced4ddcb4097134ff3c332f xmlns="af6e52de-401e-4434-adf6-ad33556a1f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D50FCA3AF3E04681FB427365166B8A" ma:contentTypeVersion="18" ma:contentTypeDescription="Create a new document." ma:contentTypeScope="" ma:versionID="0719d087eecf5da8051320ed798d24f3">
  <xsd:schema xmlns:xsd="http://www.w3.org/2001/XMLSchema" xmlns:xs="http://www.w3.org/2001/XMLSchema" xmlns:p="http://schemas.microsoft.com/office/2006/metadata/properties" xmlns:ns2="af6e52de-401e-4434-adf6-ad33556a1f82" xmlns:ns3="47c87b48-00f9-4807-8e2f-1d1fb7006203" targetNamespace="http://schemas.microsoft.com/office/2006/metadata/properties" ma:root="true" ma:fieldsID="11550eda69e9b05720daeab4ea4887e7" ns2:_="" ns3:_="">
    <xsd:import namespace="af6e52de-401e-4434-adf6-ad33556a1f82"/>
    <xsd:import namespace="47c87b48-00f9-4807-8e2f-1d1fb7006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e52de-401e-4434-adf6-ad33556a1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ac848-5671-4f17-b1d2-0847cf99b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c87b48-00f9-4807-8e2f-1d1fb70062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7a0aed-275e-4bca-88e1-5b6a50cb00f9}" ma:internalName="TaxCatchAll" ma:showField="CatchAllData" ma:web="47c87b48-00f9-4807-8e2f-1d1fb7006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522F8-73D5-44F4-81FC-1611A087C385}">
  <ds:schemaRefs>
    <ds:schemaRef ds:uri="http://schemas.microsoft.com/office/2006/metadata/properties"/>
    <ds:schemaRef ds:uri="http://schemas.microsoft.com/office/infopath/2007/PartnerControls"/>
    <ds:schemaRef ds:uri="47c87b48-00f9-4807-8e2f-1d1fb7006203"/>
    <ds:schemaRef ds:uri="af6e52de-401e-4434-adf6-ad33556a1f82"/>
  </ds:schemaRefs>
</ds:datastoreItem>
</file>

<file path=customXml/itemProps2.xml><?xml version="1.0" encoding="utf-8"?>
<ds:datastoreItem xmlns:ds="http://schemas.openxmlformats.org/officeDocument/2006/customXml" ds:itemID="{94A35091-3009-45A9-A172-D9C46616B791}">
  <ds:schemaRefs>
    <ds:schemaRef ds:uri="http://schemas.microsoft.com/sharepoint/v3/contenttype/forms"/>
  </ds:schemaRefs>
</ds:datastoreItem>
</file>

<file path=customXml/itemProps3.xml><?xml version="1.0" encoding="utf-8"?>
<ds:datastoreItem xmlns:ds="http://schemas.openxmlformats.org/officeDocument/2006/customXml" ds:itemID="{60D68014-08D4-4D0D-AD59-C6563F33B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e52de-401e-4434-adf6-ad33556a1f82"/>
    <ds:schemaRef ds:uri="47c87b48-00f9-4807-8e2f-1d1fb7006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3845</Characters>
  <Application>Microsoft Office Word</Application>
  <DocSecurity>0</DocSecurity>
  <Lines>106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Christianson</dc:creator>
  <cp:keywords/>
  <dc:description/>
  <cp:lastModifiedBy>Karen Christianson</cp:lastModifiedBy>
  <cp:revision>2</cp:revision>
  <dcterms:created xsi:type="dcterms:W3CDTF">2025-03-19T21:52:00Z</dcterms:created>
  <dcterms:modified xsi:type="dcterms:W3CDTF">2025-03-19T21:52:00Z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0x0101009CD50FCA3AF3E04681FB427365166B8A</vt:lpwstr>
  </property>
  <property fmtid="{D5CDD505-2E9C-101B-9397-08002B2CF9AE}" pid="3" name="MediaServiceImageTags">
    <vt:lpwstr/>
  </property>
</Properties>
</file>